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064569" w:rsidP="00DF5827">
      <w:pPr>
        <w:pStyle w:val="Heading1"/>
        <w:rPr>
          <w:sz w:val="18"/>
          <w:szCs w:val="18"/>
        </w:rPr>
      </w:pPr>
      <w:r>
        <w:t>Committee Roster</w:t>
      </w: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485"/>
        <w:gridCol w:w="2243"/>
        <w:gridCol w:w="1269"/>
        <w:gridCol w:w="2631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Executive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DF5827" w:rsidRPr="00D8467B" w:rsidTr="00824843">
        <w:tc>
          <w:tcPr>
            <w:tcW w:w="179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Dave Warner, </w:t>
            </w:r>
            <w:r>
              <w:rPr>
                <w:i/>
                <w:sz w:val="14"/>
                <w:szCs w:val="14"/>
              </w:rPr>
              <w:t>President</w:t>
            </w:r>
          </w:p>
        </w:tc>
        <w:tc>
          <w:tcPr>
            <w:tcW w:w="1530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340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19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366" w:type="dxa"/>
          </w:tcPr>
          <w:p w:rsidR="00733657" w:rsidRPr="00DA296B" w:rsidRDefault="00524638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DA296B" w:rsidRPr="00DA296B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Pr="00733657" w:rsidRDefault="00733657" w:rsidP="00733657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Mohling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i/>
                <w:sz w:val="14"/>
                <w:szCs w:val="14"/>
              </w:rPr>
              <w:t>Vice President</w:t>
            </w:r>
          </w:p>
        </w:tc>
        <w:tc>
          <w:tcPr>
            <w:tcW w:w="153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Young Life</w:t>
            </w:r>
          </w:p>
        </w:tc>
        <w:tc>
          <w:tcPr>
            <w:tcW w:w="234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Director, Developing Global Leaders</w:t>
            </w:r>
          </w:p>
        </w:tc>
        <w:tc>
          <w:tcPr>
            <w:tcW w:w="1319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810-9418 c</w:t>
            </w:r>
          </w:p>
        </w:tc>
        <w:tc>
          <w:tcPr>
            <w:tcW w:w="2366" w:type="dxa"/>
          </w:tcPr>
          <w:p w:rsidR="00733657" w:rsidRPr="00D8467B" w:rsidRDefault="00524638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733657" w:rsidRPr="00681639">
                <w:rPr>
                  <w:rStyle w:val="Hyperlink"/>
                  <w:sz w:val="14"/>
                  <w:szCs w:val="14"/>
                </w:rPr>
                <w:t>Ryan.mohling@gmail.com</w:t>
              </w:r>
            </w:hyperlink>
            <w:r w:rsidR="00733657">
              <w:rPr>
                <w:sz w:val="14"/>
                <w:szCs w:val="14"/>
              </w:rPr>
              <w:t xml:space="preserve"> </w:t>
            </w:r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Pr="00733657" w:rsidRDefault="00733657" w:rsidP="00733657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i/>
                <w:sz w:val="14"/>
                <w:szCs w:val="14"/>
              </w:rPr>
              <w:t>Secretary</w:t>
            </w:r>
          </w:p>
        </w:tc>
        <w:tc>
          <w:tcPr>
            <w:tcW w:w="153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34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319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2366" w:type="dxa"/>
          </w:tcPr>
          <w:p w:rsidR="00733657" w:rsidRPr="00D8467B" w:rsidRDefault="00524638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733657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73365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795" w:type="dxa"/>
          </w:tcPr>
          <w:p w:rsidR="00DF5827" w:rsidRPr="0035383A" w:rsidRDefault="00DF5827" w:rsidP="00824843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Peter Scanlon, </w:t>
            </w:r>
            <w:r>
              <w:rPr>
                <w:i/>
                <w:sz w:val="14"/>
                <w:szCs w:val="14"/>
              </w:rPr>
              <w:t>Treasurer</w:t>
            </w:r>
          </w:p>
        </w:tc>
        <w:tc>
          <w:tcPr>
            <w:tcW w:w="153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34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366" w:type="dxa"/>
          </w:tcPr>
          <w:p w:rsidR="00DF5827" w:rsidRDefault="00524638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53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34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0A35F4">
              <w:rPr>
                <w:sz w:val="14"/>
                <w:szCs w:val="14"/>
              </w:rPr>
              <w:t>/CEO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66" w:type="dxa"/>
          </w:tcPr>
          <w:p w:rsidR="00DF5827" w:rsidRDefault="00524638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9C6D05" w:rsidRDefault="00524638">
      <w:bookmarkStart w:id="0" w:name="_GoBack"/>
      <w:bookmarkEnd w:id="0"/>
    </w:p>
    <w:sectPr w:rsidR="009C6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38" w:rsidRDefault="00524638" w:rsidP="00A2553F">
      <w:r>
        <w:separator/>
      </w:r>
    </w:p>
  </w:endnote>
  <w:endnote w:type="continuationSeparator" w:id="0">
    <w:p w:rsidR="00524638" w:rsidRDefault="00524638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064569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38" w:rsidRDefault="00524638" w:rsidP="00A2553F">
      <w:r>
        <w:separator/>
      </w:r>
    </w:p>
  </w:footnote>
  <w:footnote w:type="continuationSeparator" w:id="0">
    <w:p w:rsidR="00524638" w:rsidRDefault="00524638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64569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4638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84E31"/>
    <w:rsid w:val="00A874D1"/>
    <w:rsid w:val="00AC3A41"/>
    <w:rsid w:val="00B25B77"/>
    <w:rsid w:val="00B413A7"/>
    <w:rsid w:val="00BE46C1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t.tut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yan.mohling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David.Warner@greatwesternbank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kris@pikespeakhabita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s174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2018-06-22T19:52:00Z</dcterms:created>
  <dcterms:modified xsi:type="dcterms:W3CDTF">2018-06-22T19:52:00Z</dcterms:modified>
</cp:coreProperties>
</file>